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2B" w:rsidRPr="000D081F" w:rsidRDefault="000D081F" w:rsidP="000D081F">
      <w:pPr>
        <w:pStyle w:val="NoSpacing"/>
        <w:rPr>
          <w:rFonts w:ascii="Verdana" w:hAnsi="Verdana"/>
          <w:b/>
        </w:rPr>
      </w:pPr>
      <w:r w:rsidRPr="000D081F">
        <w:rPr>
          <w:rFonts w:ascii="Verdana" w:hAnsi="Verdana"/>
          <w:b/>
        </w:rPr>
        <w:t>Portable PEENING tool (designed and produced by MPI)</w:t>
      </w:r>
    </w:p>
    <w:p w:rsidR="000D081F" w:rsidRDefault="000D081F" w:rsidP="000D081F">
      <w:pPr>
        <w:pStyle w:val="NoSpacing"/>
        <w:rPr>
          <w:rStyle w:val="Hyperlink"/>
          <w:rFonts w:ascii="Verdana" w:hAnsi="Verdana"/>
          <w:b/>
          <w:vertAlign w:val="subscript"/>
        </w:rPr>
      </w:pPr>
    </w:p>
    <w:p w:rsidR="000D081F" w:rsidRPr="00917E1F" w:rsidRDefault="00917E1F" w:rsidP="000D081F">
      <w:pPr>
        <w:pStyle w:val="NoSpacing"/>
        <w:rPr>
          <w:rFonts w:ascii="Verdana" w:hAnsi="Verdana"/>
          <w:b/>
        </w:rPr>
      </w:pPr>
      <w:r w:rsidRPr="00917E1F">
        <w:rPr>
          <w:rFonts w:ascii="Verdana" w:hAnsi="Verdana"/>
          <w:b/>
        </w:rPr>
        <w:t>Specification, advantages and properties:</w:t>
      </w:r>
    </w:p>
    <w:p w:rsidR="00917E1F" w:rsidRDefault="00917E1F" w:rsidP="000D081F">
      <w:pPr>
        <w:pStyle w:val="NoSpacing"/>
        <w:rPr>
          <w:rFonts w:ascii="Verdana" w:hAnsi="Verdana"/>
        </w:rPr>
      </w:pPr>
    </w:p>
    <w:p w:rsidR="00B23080" w:rsidRPr="00B23080" w:rsidRDefault="003B7208"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 xml:space="preserve">MPI peening tool has 2 times higher, initial oscillating amplitude of ultrasonic transducer, compared to any other peening tool </w:t>
      </w:r>
      <w:r w:rsidR="00887D0E" w:rsidRPr="00B23080">
        <w:rPr>
          <w:rFonts w:ascii="Verdana" w:hAnsi="Verdana"/>
          <w:sz w:val="22"/>
        </w:rPr>
        <w:t>produced worldwide</w:t>
      </w:r>
      <w:r w:rsidR="00780C68" w:rsidRPr="00B23080">
        <w:rPr>
          <w:rFonts w:ascii="Verdana" w:hAnsi="Verdana"/>
          <w:sz w:val="22"/>
        </w:rPr>
        <w:t xml:space="preserve"> (meaning hammering, penetration impact depth can be very high and strong)</w:t>
      </w:r>
      <w:r w:rsidR="00887D0E" w:rsidRPr="00B23080">
        <w:rPr>
          <w:rFonts w:ascii="Verdana" w:hAnsi="Verdana"/>
          <w:sz w:val="22"/>
        </w:rPr>
        <w:t>.</w:t>
      </w:r>
      <w:r w:rsidR="00B23080" w:rsidRPr="00B23080">
        <w:rPr>
          <w:rFonts w:ascii="Verdana" w:hAnsi="Verdana"/>
          <w:sz w:val="22"/>
        </w:rPr>
        <w:t xml:space="preserve">  It also has and stronger pulsing momentum (at least </w:t>
      </w:r>
      <w:r w:rsidR="00B23080">
        <w:rPr>
          <w:rFonts w:ascii="Verdana" w:hAnsi="Verdana"/>
          <w:sz w:val="22"/>
        </w:rPr>
        <w:t>two</w:t>
      </w:r>
      <w:r w:rsidR="00B23080" w:rsidRPr="00B23080">
        <w:rPr>
          <w:rFonts w:ascii="Verdana" w:hAnsi="Verdana"/>
          <w:sz w:val="22"/>
        </w:rPr>
        <w:t xml:space="preserve"> times), than anybody else.</w:t>
      </w:r>
    </w:p>
    <w:p w:rsidR="00B23080" w:rsidRPr="00B23080" w:rsidRDefault="00B23080" w:rsidP="00B23080">
      <w:pPr>
        <w:pStyle w:val="ListParagraph"/>
        <w:spacing w:after="160" w:line="256" w:lineRule="auto"/>
        <w:ind w:left="720"/>
        <w:jc w:val="both"/>
        <w:rPr>
          <w:rFonts w:ascii="Verdana" w:hAnsi="Verdana"/>
          <w:sz w:val="22"/>
        </w:rPr>
      </w:pPr>
    </w:p>
    <w:p w:rsidR="00B23080" w:rsidRPr="00B23080" w:rsidRDefault="00C57088"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 xml:space="preserve">MPI’s peening operating regime </w:t>
      </w:r>
      <w:r w:rsidR="00B23080">
        <w:rPr>
          <w:rFonts w:ascii="Verdana" w:hAnsi="Verdana"/>
          <w:sz w:val="22"/>
        </w:rPr>
        <w:t>is</w:t>
      </w:r>
      <w:r w:rsidRPr="00B23080">
        <w:rPr>
          <w:rFonts w:ascii="Verdana" w:hAnsi="Verdana"/>
          <w:sz w:val="22"/>
        </w:rPr>
        <w:t xml:space="preserve"> </w:t>
      </w:r>
      <w:r w:rsidR="006117F8" w:rsidRPr="00B23080">
        <w:rPr>
          <w:rFonts w:ascii="Verdana" w:hAnsi="Verdana"/>
          <w:sz w:val="22"/>
        </w:rPr>
        <w:t>frequency-</w:t>
      </w:r>
      <w:r w:rsidRPr="00B23080">
        <w:rPr>
          <w:rFonts w:ascii="Verdana" w:hAnsi="Verdana"/>
          <w:sz w:val="22"/>
        </w:rPr>
        <w:t>modulated what has advantages regarding faster and stronger stress relief</w:t>
      </w:r>
      <w:r w:rsidR="006117F8" w:rsidRPr="00B23080">
        <w:rPr>
          <w:rFonts w:ascii="Verdana" w:hAnsi="Verdana"/>
          <w:sz w:val="22"/>
        </w:rPr>
        <w:t xml:space="preserve"> (compared to competitors).</w:t>
      </w:r>
    </w:p>
    <w:p w:rsidR="00B23080" w:rsidRPr="00B23080" w:rsidRDefault="00B23080" w:rsidP="00B23080">
      <w:pPr>
        <w:pStyle w:val="ListParagraph"/>
        <w:rPr>
          <w:rFonts w:ascii="Verdana" w:hAnsi="Verdana"/>
          <w:sz w:val="22"/>
        </w:rPr>
      </w:pPr>
    </w:p>
    <w:p w:rsidR="00961432" w:rsidRPr="00B23080" w:rsidRDefault="00961432"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 xml:space="preserve">MPI peening presents Single-piston peening concept based on the patent applications: </w:t>
      </w:r>
    </w:p>
    <w:p w:rsidR="00961432" w:rsidRPr="00B23080" w:rsidRDefault="00B23080" w:rsidP="00B23080">
      <w:pPr>
        <w:pStyle w:val="NoSpacing"/>
        <w:ind w:left="720"/>
        <w:jc w:val="both"/>
        <w:rPr>
          <w:rFonts w:ascii="Verdana" w:hAnsi="Verdana"/>
        </w:rPr>
      </w:pPr>
      <w:r w:rsidRPr="00B23080">
        <w:rPr>
          <w:rFonts w:ascii="Verdana" w:hAnsi="Verdana"/>
        </w:rPr>
        <w:t xml:space="preserve">a)  </w:t>
      </w:r>
      <w:r w:rsidR="00961432" w:rsidRPr="00B23080">
        <w:rPr>
          <w:rFonts w:ascii="Verdana" w:hAnsi="Verdana"/>
        </w:rPr>
        <w:t>European Patent Application: EP 1 060 798 A1.  Unidirectional single piston ultrasonic transducer.  Applicant: Prokic Miodrag, MP Interconsulting, 8.06.1999 – 20.12.2000</w:t>
      </w:r>
    </w:p>
    <w:p w:rsidR="00961432" w:rsidRPr="00B23080" w:rsidRDefault="00B23080" w:rsidP="00B23080">
      <w:pPr>
        <w:pStyle w:val="NoSpacing"/>
        <w:ind w:left="720"/>
        <w:jc w:val="both"/>
        <w:rPr>
          <w:rFonts w:ascii="Verdana" w:hAnsi="Verdana"/>
        </w:rPr>
      </w:pPr>
      <w:r w:rsidRPr="00B23080">
        <w:rPr>
          <w:rFonts w:ascii="Verdana" w:hAnsi="Verdana"/>
        </w:rPr>
        <w:t xml:space="preserve">b)  </w:t>
      </w:r>
      <w:r w:rsidR="00961432" w:rsidRPr="00B23080">
        <w:rPr>
          <w:rFonts w:ascii="Verdana" w:hAnsi="Verdana"/>
        </w:rPr>
        <w:t>European Patent Application (related to MMM technology): EP 1 238 715 A1</w:t>
      </w:r>
    </w:p>
    <w:p w:rsidR="00961432" w:rsidRPr="00B23080" w:rsidRDefault="00961432" w:rsidP="00B23080">
      <w:pPr>
        <w:pStyle w:val="NoSpacing"/>
        <w:ind w:left="720"/>
        <w:jc w:val="both"/>
        <w:rPr>
          <w:rFonts w:ascii="Verdana" w:hAnsi="Verdana"/>
        </w:rPr>
      </w:pPr>
      <w:proofErr w:type="spellStart"/>
      <w:r w:rsidRPr="00B23080">
        <w:rPr>
          <w:rFonts w:ascii="Verdana" w:hAnsi="Verdana"/>
        </w:rPr>
        <w:t>Multifrequency</w:t>
      </w:r>
      <w:proofErr w:type="spellEnd"/>
      <w:r w:rsidRPr="00B23080">
        <w:rPr>
          <w:rFonts w:ascii="Verdana" w:hAnsi="Verdana"/>
        </w:rPr>
        <w:t xml:space="preserve"> ultrasonic structural actuator</w:t>
      </w:r>
    </w:p>
    <w:p w:rsidR="00961432" w:rsidRPr="00B23080" w:rsidRDefault="00961432" w:rsidP="00B23080">
      <w:pPr>
        <w:pStyle w:val="NoSpacing"/>
        <w:ind w:left="720"/>
        <w:jc w:val="both"/>
        <w:rPr>
          <w:rFonts w:ascii="Verdana" w:hAnsi="Verdana"/>
        </w:rPr>
      </w:pPr>
      <w:r w:rsidRPr="00B23080">
        <w:rPr>
          <w:rFonts w:ascii="Verdana" w:hAnsi="Verdana"/>
        </w:rPr>
        <w:t>Applicant: Prokic Miodrag, MP Interconsulting, 5.03.2001 – 11.09.2002</w:t>
      </w:r>
    </w:p>
    <w:p w:rsidR="00961432" w:rsidRPr="00B23080" w:rsidRDefault="00961432" w:rsidP="00B23080">
      <w:pPr>
        <w:spacing w:after="160" w:line="256" w:lineRule="auto"/>
        <w:ind w:left="720"/>
        <w:jc w:val="both"/>
        <w:rPr>
          <w:rFonts w:ascii="Verdana" w:hAnsi="Verdana"/>
        </w:rPr>
      </w:pPr>
      <w:r w:rsidRPr="00B23080">
        <w:rPr>
          <w:rFonts w:ascii="Verdana" w:hAnsi="Verdana"/>
        </w:rPr>
        <w:t xml:space="preserve">Single-piston agitation is penetrating much </w:t>
      </w:r>
      <w:r w:rsidR="00B23080" w:rsidRPr="00B23080">
        <w:rPr>
          <w:rFonts w:ascii="Verdana" w:hAnsi="Verdana"/>
        </w:rPr>
        <w:t>deeper than</w:t>
      </w:r>
      <w:r w:rsidRPr="00B23080">
        <w:rPr>
          <w:rFonts w:ascii="Verdana" w:hAnsi="Verdana"/>
        </w:rPr>
        <w:t xml:space="preserve"> double-piston concepts of all other peening tools</w:t>
      </w:r>
      <w:r w:rsidR="00B23080" w:rsidRPr="00B23080">
        <w:rPr>
          <w:rFonts w:ascii="Verdana" w:hAnsi="Verdana"/>
        </w:rPr>
        <w:t xml:space="preserve"> from competitors</w:t>
      </w:r>
      <w:r w:rsidRPr="00B23080">
        <w:rPr>
          <w:rFonts w:ascii="Verdana" w:hAnsi="Verdana"/>
        </w:rPr>
        <w:t>.</w:t>
      </w:r>
    </w:p>
    <w:p w:rsidR="00B23080" w:rsidRPr="00B23080" w:rsidRDefault="00B23080"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MPI Peening generator</w:t>
      </w:r>
      <w:r w:rsidR="00961432" w:rsidRPr="00B23080">
        <w:rPr>
          <w:rFonts w:ascii="Verdana" w:hAnsi="Verdana"/>
          <w:sz w:val="22"/>
        </w:rPr>
        <w:t xml:space="preserve"> keep</w:t>
      </w:r>
      <w:r w:rsidRPr="00B23080">
        <w:rPr>
          <w:rFonts w:ascii="Verdana" w:hAnsi="Verdana"/>
          <w:sz w:val="22"/>
        </w:rPr>
        <w:t>s</w:t>
      </w:r>
      <w:r w:rsidR="00961432" w:rsidRPr="00B23080">
        <w:rPr>
          <w:rFonts w:ascii="Verdana" w:hAnsi="Verdana"/>
          <w:sz w:val="22"/>
        </w:rPr>
        <w:t xml:space="preserve"> frequency and power control during peening in </w:t>
      </w:r>
      <w:proofErr w:type="gramStart"/>
      <w:r w:rsidR="00961432" w:rsidRPr="00B23080">
        <w:rPr>
          <w:rFonts w:ascii="Verdana" w:hAnsi="Verdana"/>
          <w:sz w:val="22"/>
        </w:rPr>
        <w:t>heavy duty</w:t>
      </w:r>
      <w:proofErr w:type="gramEnd"/>
      <w:r w:rsidR="00961432" w:rsidRPr="00B23080">
        <w:rPr>
          <w:rFonts w:ascii="Verdana" w:hAnsi="Verdana"/>
          <w:sz w:val="22"/>
        </w:rPr>
        <w:t xml:space="preserve"> conditions </w:t>
      </w:r>
      <w:r w:rsidRPr="00B23080">
        <w:rPr>
          <w:rFonts w:ascii="Verdana" w:hAnsi="Verdana"/>
          <w:sz w:val="22"/>
        </w:rPr>
        <w:t>what</w:t>
      </w:r>
      <w:r w:rsidR="00961432" w:rsidRPr="00B23080">
        <w:rPr>
          <w:rFonts w:ascii="Verdana" w:hAnsi="Verdana"/>
          <w:sz w:val="22"/>
        </w:rPr>
        <w:t xml:space="preserve"> is very difficult for standard ultrasonic generators.</w:t>
      </w:r>
    </w:p>
    <w:p w:rsidR="00B23080" w:rsidRPr="00B23080" w:rsidRDefault="00B23080" w:rsidP="00B23080">
      <w:pPr>
        <w:pStyle w:val="ListParagraph"/>
        <w:spacing w:after="160" w:line="256" w:lineRule="auto"/>
        <w:ind w:left="720"/>
        <w:jc w:val="both"/>
        <w:rPr>
          <w:rFonts w:ascii="Verdana" w:hAnsi="Verdana"/>
          <w:sz w:val="22"/>
        </w:rPr>
      </w:pPr>
    </w:p>
    <w:p w:rsidR="00B23080" w:rsidRPr="00B23080" w:rsidRDefault="006117F8"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O</w:t>
      </w:r>
      <w:r w:rsidR="0048269E" w:rsidRPr="00B23080">
        <w:rPr>
          <w:rFonts w:ascii="Verdana" w:hAnsi="Verdana"/>
          <w:sz w:val="22"/>
        </w:rPr>
        <w:t>perating life: almost unlimited.  Apparatus is</w:t>
      </w:r>
      <w:r w:rsidRPr="00B23080">
        <w:rPr>
          <w:rFonts w:ascii="Verdana" w:hAnsi="Verdana"/>
          <w:sz w:val="22"/>
        </w:rPr>
        <w:t xml:space="preserve"> very robust and almost </w:t>
      </w:r>
      <w:r w:rsidR="00E854C8" w:rsidRPr="00B23080">
        <w:rPr>
          <w:rFonts w:ascii="Verdana" w:hAnsi="Verdana"/>
          <w:sz w:val="22"/>
        </w:rPr>
        <w:t>indestructible</w:t>
      </w:r>
      <w:r w:rsidRPr="00B23080">
        <w:rPr>
          <w:rFonts w:ascii="Verdana" w:hAnsi="Verdana"/>
          <w:sz w:val="22"/>
        </w:rPr>
        <w:t>, compared to competitors.</w:t>
      </w:r>
      <w:r w:rsidR="00E854C8" w:rsidRPr="00B23080">
        <w:rPr>
          <w:rFonts w:ascii="Verdana" w:hAnsi="Verdana"/>
          <w:sz w:val="22"/>
        </w:rPr>
        <w:t xml:space="preserve">  Applicable in very long continuous operating regimes (</w:t>
      </w:r>
      <w:r w:rsidR="00780C68" w:rsidRPr="00B23080">
        <w:rPr>
          <w:rFonts w:ascii="Verdana" w:hAnsi="Verdana"/>
          <w:sz w:val="22"/>
        </w:rPr>
        <w:t>it</w:t>
      </w:r>
      <w:r w:rsidR="00E854C8" w:rsidRPr="00B23080">
        <w:rPr>
          <w:rFonts w:ascii="Verdana" w:hAnsi="Verdana"/>
          <w:sz w:val="22"/>
        </w:rPr>
        <w:t xml:space="preserve"> has forced </w:t>
      </w:r>
      <w:r w:rsidR="00B23080" w:rsidRPr="00B23080">
        <w:rPr>
          <w:rFonts w:ascii="Verdana" w:hAnsi="Verdana"/>
          <w:sz w:val="22"/>
        </w:rPr>
        <w:t>air-cooling</w:t>
      </w:r>
      <w:r w:rsidR="00E854C8" w:rsidRPr="00B23080">
        <w:rPr>
          <w:rFonts w:ascii="Verdana" w:hAnsi="Verdana"/>
          <w:sz w:val="22"/>
        </w:rPr>
        <w:t xml:space="preserve"> for very long and heavy duty operations).</w:t>
      </w:r>
    </w:p>
    <w:p w:rsidR="00B23080" w:rsidRPr="00B23080" w:rsidRDefault="00B23080" w:rsidP="00B23080">
      <w:pPr>
        <w:pStyle w:val="ListParagraph"/>
        <w:rPr>
          <w:rFonts w:ascii="Verdana" w:hAnsi="Verdana"/>
          <w:sz w:val="22"/>
        </w:rPr>
      </w:pPr>
    </w:p>
    <w:p w:rsidR="00B23080" w:rsidRPr="00B23080" w:rsidRDefault="00780C68"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Modular design concept, with easy replaceable hammering pins, and handy for manual operations.</w:t>
      </w:r>
    </w:p>
    <w:p w:rsidR="00B23080" w:rsidRPr="00B23080" w:rsidRDefault="00B23080" w:rsidP="00B23080">
      <w:pPr>
        <w:pStyle w:val="ListParagraph"/>
        <w:rPr>
          <w:rFonts w:ascii="Verdana" w:hAnsi="Verdana"/>
          <w:sz w:val="22"/>
        </w:rPr>
      </w:pPr>
    </w:p>
    <w:p w:rsidR="00B23080" w:rsidRPr="00B23080" w:rsidRDefault="00780C68" w:rsidP="00B23080">
      <w:pPr>
        <w:pStyle w:val="ListParagraph"/>
        <w:numPr>
          <w:ilvl w:val="0"/>
          <w:numId w:val="4"/>
        </w:numPr>
        <w:spacing w:after="160" w:line="256" w:lineRule="auto"/>
        <w:jc w:val="both"/>
        <w:rPr>
          <w:rFonts w:ascii="Verdana" w:hAnsi="Verdana"/>
          <w:sz w:val="22"/>
        </w:rPr>
      </w:pPr>
      <w:proofErr w:type="gramStart"/>
      <w:r w:rsidRPr="00B23080">
        <w:rPr>
          <w:rFonts w:ascii="Verdana" w:hAnsi="Verdana"/>
          <w:sz w:val="22"/>
        </w:rPr>
        <w:t>Can be applied</w:t>
      </w:r>
      <w:proofErr w:type="gramEnd"/>
      <w:r w:rsidRPr="00B23080">
        <w:rPr>
          <w:rFonts w:ascii="Verdana" w:hAnsi="Verdana"/>
          <w:sz w:val="22"/>
        </w:rPr>
        <w:t xml:space="preserve"> with robotic arm.</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Rated watt consumption 400-600W.</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Operation ultrasonic frequency 20 kHz</w:t>
      </w:r>
      <w:r w:rsidR="00B23080" w:rsidRPr="00B23080">
        <w:rPr>
          <w:rFonts w:ascii="Verdana" w:hAnsi="Verdana" w:cs="Arial"/>
          <w:sz w:val="22"/>
        </w:rPr>
        <w:t xml:space="preserve"> (higher frequencies also available)</w:t>
      </w:r>
      <w:r w:rsidRPr="00B23080">
        <w:rPr>
          <w:rFonts w:ascii="Verdana" w:hAnsi="Verdana" w:cs="Arial"/>
          <w:sz w:val="22"/>
        </w:rPr>
        <w:t>.</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Bias current 7A.</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 xml:space="preserve">Oscillation amplitude of wave guide edge 25-30 </w:t>
      </w:r>
      <w:proofErr w:type="spellStart"/>
      <w:r w:rsidRPr="00B23080">
        <w:rPr>
          <w:rFonts w:ascii="Verdana" w:hAnsi="Verdana" w:cs="Arial"/>
          <w:sz w:val="22"/>
        </w:rPr>
        <w:t>μm</w:t>
      </w:r>
      <w:proofErr w:type="spellEnd"/>
      <w:r w:rsidRPr="00B23080">
        <w:rPr>
          <w:rFonts w:ascii="Verdana" w:hAnsi="Verdana" w:cs="Arial"/>
          <w:sz w:val="22"/>
        </w:rPr>
        <w:t>.</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Treatment speed in manual mode 0</w:t>
      </w:r>
      <w:proofErr w:type="gramStart"/>
      <w:r w:rsidRPr="00B23080">
        <w:rPr>
          <w:rFonts w:ascii="Verdana" w:hAnsi="Verdana" w:cs="Arial"/>
          <w:sz w:val="22"/>
        </w:rPr>
        <w:t>,3</w:t>
      </w:r>
      <w:proofErr w:type="gramEnd"/>
      <w:r w:rsidRPr="00B23080">
        <w:rPr>
          <w:rFonts w:ascii="Verdana" w:hAnsi="Verdana" w:cs="Arial"/>
          <w:sz w:val="22"/>
        </w:rPr>
        <w:t xml:space="preserve"> - 0,7 m/min.</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lastRenderedPageBreak/>
        <w:t>Overall dimensions of manual tool 455x180x75 mm.</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Manual tool’s weight 3,5 kg</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proofErr w:type="gramStart"/>
      <w:r w:rsidRPr="00B23080">
        <w:rPr>
          <w:rFonts w:ascii="Verdana" w:hAnsi="Verdana" w:cs="Arial"/>
          <w:sz w:val="22"/>
        </w:rPr>
        <w:t>Tool’s</w:t>
      </w:r>
      <w:proofErr w:type="gramEnd"/>
      <w:r w:rsidRPr="00B23080">
        <w:rPr>
          <w:rFonts w:ascii="Verdana" w:hAnsi="Verdana" w:cs="Arial"/>
          <w:sz w:val="22"/>
        </w:rPr>
        <w:t xml:space="preserve"> axial clamping force 20-40 N. </w:t>
      </w:r>
    </w:p>
    <w:p w:rsidR="00B23080" w:rsidRPr="00B23080" w:rsidRDefault="00B23080" w:rsidP="00B23080">
      <w:pPr>
        <w:pStyle w:val="ListParagraph"/>
        <w:rPr>
          <w:rFonts w:ascii="Verdana" w:hAnsi="Verdana" w:cs="Arial"/>
          <w:sz w:val="22"/>
        </w:rPr>
      </w:pPr>
    </w:p>
    <w:p w:rsidR="00B23080"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Cooling air input.</w:t>
      </w:r>
    </w:p>
    <w:p w:rsidR="00B23080" w:rsidRPr="00B23080" w:rsidRDefault="00B23080" w:rsidP="00B23080">
      <w:pPr>
        <w:pStyle w:val="ListParagraph"/>
        <w:rPr>
          <w:rFonts w:ascii="Verdana" w:hAnsi="Verdana"/>
          <w:sz w:val="22"/>
        </w:rPr>
      </w:pPr>
    </w:p>
    <w:p w:rsidR="00B23080" w:rsidRPr="00B23080" w:rsidRDefault="00B23080" w:rsidP="00B23080">
      <w:pPr>
        <w:pStyle w:val="ListParagraph"/>
        <w:numPr>
          <w:ilvl w:val="0"/>
          <w:numId w:val="4"/>
        </w:numPr>
        <w:spacing w:after="160" w:line="256" w:lineRule="auto"/>
        <w:jc w:val="both"/>
        <w:rPr>
          <w:rFonts w:ascii="Verdana" w:hAnsi="Verdana"/>
          <w:sz w:val="22"/>
        </w:rPr>
      </w:pPr>
      <w:r w:rsidRPr="00B23080">
        <w:rPr>
          <w:rFonts w:ascii="Verdana" w:hAnsi="Verdana"/>
          <w:sz w:val="22"/>
        </w:rPr>
        <w:t>Single pin and multi-pin heads.</w:t>
      </w:r>
    </w:p>
    <w:p w:rsidR="00B23080" w:rsidRPr="00B23080" w:rsidRDefault="00B23080" w:rsidP="00B23080">
      <w:pPr>
        <w:pStyle w:val="ListParagraph"/>
        <w:rPr>
          <w:rFonts w:ascii="Verdana" w:hAnsi="Verdana" w:cs="Arial"/>
          <w:sz w:val="22"/>
        </w:rPr>
      </w:pPr>
    </w:p>
    <w:p w:rsidR="00C03115" w:rsidRPr="00B23080" w:rsidRDefault="00C03115" w:rsidP="00B23080">
      <w:pPr>
        <w:pStyle w:val="ListParagraph"/>
        <w:numPr>
          <w:ilvl w:val="0"/>
          <w:numId w:val="4"/>
        </w:numPr>
        <w:spacing w:after="160" w:line="256" w:lineRule="auto"/>
        <w:jc w:val="both"/>
        <w:rPr>
          <w:rFonts w:ascii="Verdana" w:hAnsi="Verdana"/>
          <w:sz w:val="22"/>
        </w:rPr>
      </w:pPr>
      <w:r w:rsidRPr="00B23080">
        <w:rPr>
          <w:rFonts w:ascii="Verdana" w:hAnsi="Verdana" w:cs="Arial"/>
          <w:sz w:val="22"/>
        </w:rPr>
        <w:t>Needle diameter 2 to 5 mm</w:t>
      </w:r>
    </w:p>
    <w:p w:rsidR="00C03115" w:rsidRPr="00B23080" w:rsidRDefault="00C03115" w:rsidP="00C03115">
      <w:pPr>
        <w:autoSpaceDE w:val="0"/>
        <w:autoSpaceDN w:val="0"/>
        <w:adjustRightInd w:val="0"/>
        <w:spacing w:after="0" w:line="240" w:lineRule="auto"/>
        <w:rPr>
          <w:rFonts w:ascii="Verdana" w:hAnsi="Verdana" w:cs="Arial"/>
        </w:rPr>
      </w:pPr>
    </w:p>
    <w:p w:rsidR="00C03115" w:rsidRPr="00C03115" w:rsidRDefault="00C03115" w:rsidP="007717E6">
      <w:pPr>
        <w:spacing w:after="160" w:line="259" w:lineRule="auto"/>
        <w:rPr>
          <w:rFonts w:ascii="Verdana" w:hAnsi="Verdana" w:cs="Arial"/>
          <w:u w:val="single"/>
        </w:rPr>
      </w:pPr>
      <w:bookmarkStart w:id="0" w:name="_GoBack"/>
      <w:bookmarkEnd w:id="0"/>
      <w:r>
        <w:rPr>
          <w:rFonts w:ascii="Verdana" w:hAnsi="Verdana" w:cs="Arial"/>
          <w:u w:val="single"/>
        </w:rPr>
        <w:t>Ultrasonic generator</w:t>
      </w:r>
      <w:r w:rsidRPr="00C03115">
        <w:rPr>
          <w:rFonts w:ascii="Verdana" w:hAnsi="Verdana" w:cs="Arial"/>
          <w:u w:val="single"/>
        </w:rPr>
        <w:t xml:space="preserve">: </w:t>
      </w:r>
    </w:p>
    <w:p w:rsidR="00C03115" w:rsidRPr="00C03115" w:rsidRDefault="00C03115" w:rsidP="00C03115">
      <w:pPr>
        <w:pStyle w:val="ListParagraph"/>
        <w:numPr>
          <w:ilvl w:val="0"/>
          <w:numId w:val="2"/>
        </w:numPr>
        <w:autoSpaceDE w:val="0"/>
        <w:autoSpaceDN w:val="0"/>
        <w:adjustRightInd w:val="0"/>
        <w:rPr>
          <w:rFonts w:ascii="Verdana" w:hAnsi="Verdana" w:cs="Arial"/>
          <w:sz w:val="22"/>
        </w:rPr>
      </w:pPr>
      <w:r w:rsidRPr="00C03115">
        <w:rPr>
          <w:rFonts w:ascii="Verdana" w:hAnsi="Verdana" w:cs="Arial"/>
          <w:sz w:val="22"/>
        </w:rPr>
        <w:t xml:space="preserve">  Output voltage 600-1200 V</w:t>
      </w:r>
    </w:p>
    <w:p w:rsidR="00C03115" w:rsidRPr="00C03115" w:rsidRDefault="00C03115" w:rsidP="00C03115">
      <w:pPr>
        <w:pStyle w:val="ListParagraph"/>
        <w:numPr>
          <w:ilvl w:val="0"/>
          <w:numId w:val="2"/>
        </w:numPr>
        <w:autoSpaceDE w:val="0"/>
        <w:autoSpaceDN w:val="0"/>
        <w:adjustRightInd w:val="0"/>
        <w:rPr>
          <w:rFonts w:ascii="Verdana" w:hAnsi="Verdana" w:cs="Arial"/>
          <w:sz w:val="22"/>
        </w:rPr>
      </w:pPr>
      <w:r w:rsidRPr="00C03115">
        <w:rPr>
          <w:rFonts w:ascii="Verdana" w:hAnsi="Verdana" w:cs="Arial"/>
          <w:sz w:val="22"/>
        </w:rPr>
        <w:t xml:space="preserve">  Main supply voltage 2</w:t>
      </w:r>
      <w:r>
        <w:rPr>
          <w:rFonts w:ascii="Verdana" w:hAnsi="Verdana" w:cs="Arial"/>
          <w:sz w:val="22"/>
        </w:rPr>
        <w:t>30</w:t>
      </w:r>
      <w:r w:rsidRPr="00C03115">
        <w:rPr>
          <w:rFonts w:ascii="Verdana" w:hAnsi="Verdana" w:cs="Arial"/>
          <w:sz w:val="22"/>
        </w:rPr>
        <w:t>V 50/60 Hz</w:t>
      </w:r>
    </w:p>
    <w:p w:rsidR="00C03115" w:rsidRPr="00C03115" w:rsidRDefault="00C03115" w:rsidP="00C03115">
      <w:pPr>
        <w:pStyle w:val="ListParagraph"/>
        <w:numPr>
          <w:ilvl w:val="0"/>
          <w:numId w:val="2"/>
        </w:numPr>
        <w:autoSpaceDE w:val="0"/>
        <w:autoSpaceDN w:val="0"/>
        <w:adjustRightInd w:val="0"/>
        <w:rPr>
          <w:rFonts w:ascii="Verdana" w:hAnsi="Verdana" w:cs="Arial"/>
          <w:sz w:val="22"/>
        </w:rPr>
      </w:pPr>
      <w:r w:rsidRPr="00C03115">
        <w:rPr>
          <w:rFonts w:ascii="Verdana" w:hAnsi="Verdana" w:cs="Arial"/>
          <w:sz w:val="22"/>
        </w:rPr>
        <w:t xml:space="preserve">  Operational frequency range 17.5 - 21 KHz</w:t>
      </w:r>
    </w:p>
    <w:p w:rsidR="0048269E" w:rsidRPr="00C03115" w:rsidRDefault="0048269E" w:rsidP="0048269E">
      <w:pPr>
        <w:pStyle w:val="NoSpacing"/>
        <w:jc w:val="both"/>
        <w:rPr>
          <w:rFonts w:ascii="Verdana" w:hAnsi="Verdana"/>
        </w:rPr>
      </w:pPr>
    </w:p>
    <w:p w:rsidR="0048269E" w:rsidRDefault="0048269E" w:rsidP="0048269E">
      <w:pPr>
        <w:pStyle w:val="NoSpacing"/>
        <w:jc w:val="both"/>
        <w:rPr>
          <w:rFonts w:ascii="Verdana" w:hAnsi="Verdana"/>
        </w:rPr>
      </w:pPr>
    </w:p>
    <w:p w:rsidR="00917E1F" w:rsidRDefault="0048269E" w:rsidP="0048269E">
      <w:pPr>
        <w:pStyle w:val="NoSpacing"/>
        <w:jc w:val="both"/>
        <w:rPr>
          <w:rFonts w:ascii="Verdana" w:hAnsi="Verdana"/>
        </w:rPr>
      </w:pPr>
      <w:r>
        <w:rPr>
          <w:rFonts w:ascii="Verdana" w:hAnsi="Verdana"/>
        </w:rPr>
        <w:t xml:space="preserve">Comment:  We could combine mechanical or ultrasonic peening tool with electromagnetic field, stress relief coil, for active demagnetization and magnetic shocking in order to maximize stress relief effects.  This will help us to create our new, very original patent (united ultrasonic and electromagnetic peening). </w:t>
      </w:r>
      <w:r w:rsidR="006117F8">
        <w:rPr>
          <w:rFonts w:ascii="Verdana" w:hAnsi="Verdana"/>
        </w:rPr>
        <w:t xml:space="preserve"> </w:t>
      </w:r>
      <w:r w:rsidR="00C57088">
        <w:rPr>
          <w:rFonts w:ascii="Verdana" w:hAnsi="Verdana"/>
        </w:rPr>
        <w:t xml:space="preserve">  </w:t>
      </w:r>
      <w:r w:rsidR="003B7208">
        <w:rPr>
          <w:rFonts w:ascii="Verdana" w:hAnsi="Verdana"/>
        </w:rPr>
        <w:t xml:space="preserve"> </w:t>
      </w:r>
    </w:p>
    <w:p w:rsidR="003B7208" w:rsidRDefault="003B7208" w:rsidP="00780C68">
      <w:pPr>
        <w:pStyle w:val="NoSpacing"/>
        <w:jc w:val="both"/>
        <w:rPr>
          <w:rFonts w:ascii="Verdana" w:hAnsi="Verdana"/>
        </w:rPr>
      </w:pPr>
    </w:p>
    <w:sectPr w:rsidR="003B720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D89"/>
    <w:multiLevelType w:val="hybridMultilevel"/>
    <w:tmpl w:val="D3BA1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125AE7"/>
    <w:multiLevelType w:val="hybridMultilevel"/>
    <w:tmpl w:val="44886C34"/>
    <w:lvl w:ilvl="0" w:tplc="038C6356">
      <w:start w:val="3"/>
      <w:numFmt w:val="bullet"/>
      <w:pStyle w:val="ListNumber"/>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91317"/>
    <w:multiLevelType w:val="hybridMultilevel"/>
    <w:tmpl w:val="4E34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A1CC1"/>
    <w:multiLevelType w:val="hybridMultilevel"/>
    <w:tmpl w:val="764A6FE8"/>
    <w:lvl w:ilvl="0" w:tplc="29FC1978">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1F"/>
    <w:rsid w:val="00022171"/>
    <w:rsid w:val="000D081F"/>
    <w:rsid w:val="003B7208"/>
    <w:rsid w:val="003F2061"/>
    <w:rsid w:val="0048269E"/>
    <w:rsid w:val="00566C71"/>
    <w:rsid w:val="006117F8"/>
    <w:rsid w:val="007717E6"/>
    <w:rsid w:val="00780C68"/>
    <w:rsid w:val="008363B5"/>
    <w:rsid w:val="00887D0E"/>
    <w:rsid w:val="00917E1F"/>
    <w:rsid w:val="00961432"/>
    <w:rsid w:val="00B23080"/>
    <w:rsid w:val="00C03115"/>
    <w:rsid w:val="00C57088"/>
    <w:rsid w:val="00D960A6"/>
    <w:rsid w:val="00E8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E3F5"/>
  <w15:chartTrackingRefBased/>
  <w15:docId w15:val="{FBC84C66-3E8F-4227-A248-510654E6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Number"/>
    <w:link w:val="ListParagraphChar"/>
    <w:uiPriority w:val="34"/>
    <w:qFormat/>
    <w:rsid w:val="000D081F"/>
    <w:pPr>
      <w:numPr>
        <w:numId w:val="0"/>
      </w:numPr>
      <w:spacing w:after="0" w:line="240" w:lineRule="auto"/>
    </w:pPr>
    <w:rPr>
      <w:rFonts w:ascii="Arial" w:hAnsi="Arial"/>
      <w:sz w:val="18"/>
    </w:rPr>
  </w:style>
  <w:style w:type="character" w:customStyle="1" w:styleId="ListParagraphChar">
    <w:name w:val="List Paragraph Char"/>
    <w:basedOn w:val="DefaultParagraphFont"/>
    <w:link w:val="ListParagraph"/>
    <w:uiPriority w:val="34"/>
    <w:rsid w:val="000D081F"/>
    <w:rPr>
      <w:rFonts w:ascii="Arial" w:hAnsi="Arial"/>
      <w:sz w:val="18"/>
    </w:rPr>
  </w:style>
  <w:style w:type="paragraph" w:styleId="ListNumber">
    <w:name w:val="List Number"/>
    <w:basedOn w:val="Normal"/>
    <w:uiPriority w:val="99"/>
    <w:semiHidden/>
    <w:unhideWhenUsed/>
    <w:rsid w:val="000D081F"/>
    <w:pPr>
      <w:numPr>
        <w:numId w:val="1"/>
      </w:numPr>
      <w:contextualSpacing/>
    </w:pPr>
  </w:style>
  <w:style w:type="character" w:styleId="Hyperlink">
    <w:name w:val="Hyperlink"/>
    <w:basedOn w:val="DefaultParagraphFont"/>
    <w:uiPriority w:val="99"/>
    <w:unhideWhenUsed/>
    <w:rsid w:val="000D081F"/>
    <w:rPr>
      <w:color w:val="0563C1" w:themeColor="hyperlink"/>
      <w:u w:val="single"/>
    </w:rPr>
  </w:style>
  <w:style w:type="paragraph" w:styleId="NoSpacing">
    <w:name w:val="No Spacing"/>
    <w:uiPriority w:val="1"/>
    <w:qFormat/>
    <w:rsid w:val="000D0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5713">
      <w:bodyDiv w:val="1"/>
      <w:marLeft w:val="0"/>
      <w:marRight w:val="0"/>
      <w:marTop w:val="0"/>
      <w:marBottom w:val="0"/>
      <w:divBdr>
        <w:top w:val="none" w:sz="0" w:space="0" w:color="auto"/>
        <w:left w:val="none" w:sz="0" w:space="0" w:color="auto"/>
        <w:bottom w:val="none" w:sz="0" w:space="0" w:color="auto"/>
        <w:right w:val="none" w:sz="0" w:space="0" w:color="auto"/>
      </w:divBdr>
    </w:div>
    <w:div w:id="15127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377</Words>
  <Characters>2152</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HE-Arc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11</cp:revision>
  <dcterms:created xsi:type="dcterms:W3CDTF">2016-09-22T07:39:00Z</dcterms:created>
  <dcterms:modified xsi:type="dcterms:W3CDTF">2018-01-28T10:11:00Z</dcterms:modified>
</cp:coreProperties>
</file>